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4EFB" w:rsidRDefault="00E44EFB">
      <w:pPr>
        <w:jc w:val="center"/>
        <w:rPr>
          <w:rFonts w:ascii="Garamond" w:eastAsia="Garamond" w:hAnsi="Garamond" w:cs="Garamond"/>
          <w:b/>
          <w:sz w:val="36"/>
          <w:szCs w:val="36"/>
        </w:rPr>
      </w:pPr>
      <w:bookmarkStart w:id="0" w:name="_GoBack"/>
      <w:bookmarkEnd w:id="0"/>
      <w:r>
        <w:rPr>
          <w:rFonts w:ascii="Garamond" w:eastAsia="Garamond" w:hAnsi="Garamond" w:cs="Garamond"/>
          <w:b/>
          <w:noProof/>
          <w:sz w:val="36"/>
          <w:szCs w:val="36"/>
        </w:rPr>
        <w:drawing>
          <wp:inline distT="0" distB="0" distL="0" distR="0">
            <wp:extent cx="3867150" cy="99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u-hsa-social-concern-horizontal-blu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738" cy="10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EFB" w:rsidRDefault="00E44EFB">
      <w:pPr>
        <w:jc w:val="center"/>
        <w:rPr>
          <w:rFonts w:ascii="Garamond" w:eastAsia="Garamond" w:hAnsi="Garamond" w:cs="Garamond"/>
          <w:b/>
          <w:sz w:val="36"/>
          <w:szCs w:val="36"/>
        </w:rPr>
      </w:pPr>
    </w:p>
    <w:p w:rsidR="00892FDC" w:rsidRDefault="00E44EFB">
      <w:pPr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 xml:space="preserve">CSC Baltimore First </w:t>
      </w:r>
      <w:r w:rsidRPr="00E44EFB">
        <w:rPr>
          <w:rFonts w:ascii="Garamond" w:eastAsia="Garamond" w:hAnsi="Garamond" w:cs="Garamond"/>
          <w:b/>
          <w:sz w:val="36"/>
          <w:szCs w:val="36"/>
        </w:rPr>
        <w:t>Individualized Direct Service Site</w:t>
      </w:r>
    </w:p>
    <w:p w:rsidR="00892FDC" w:rsidRDefault="00E44EFB">
      <w:pPr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 xml:space="preserve">Guiding Document </w:t>
      </w:r>
    </w:p>
    <w:p w:rsidR="00892FDC" w:rsidRDefault="00892FDC">
      <w:pPr>
        <w:rPr>
          <w:rFonts w:ascii="Garamond" w:eastAsia="Garamond" w:hAnsi="Garamond" w:cs="Garamond"/>
          <w:b/>
        </w:rPr>
      </w:pPr>
    </w:p>
    <w:p w:rsidR="00892FDC" w:rsidRPr="00E44EFB" w:rsidRDefault="00E44EFB">
      <w:pPr>
        <w:rPr>
          <w:rFonts w:ascii="Garamond" w:eastAsia="Garamond" w:hAnsi="Garamond" w:cs="Garamond"/>
          <w:b/>
          <w:color w:val="auto"/>
        </w:rPr>
      </w:pPr>
      <w:r w:rsidRPr="00E44EFB">
        <w:rPr>
          <w:rFonts w:ascii="Garamond" w:eastAsia="Garamond" w:hAnsi="Garamond" w:cs="Garamond"/>
          <w:b/>
          <w:color w:val="auto"/>
        </w:rPr>
        <w:t xml:space="preserve">Name of Community Organization: </w:t>
      </w:r>
    </w:p>
    <w:p w:rsidR="00E44EFB" w:rsidRPr="00E44EFB" w:rsidRDefault="00E44EFB">
      <w:pPr>
        <w:rPr>
          <w:rFonts w:ascii="Garamond" w:eastAsia="Garamond" w:hAnsi="Garamond" w:cs="Garamond"/>
          <w:b/>
          <w:color w:val="auto"/>
        </w:rPr>
      </w:pPr>
    </w:p>
    <w:p w:rsidR="00E44EFB" w:rsidRPr="00E44EFB" w:rsidRDefault="00E44EFB">
      <w:pPr>
        <w:rPr>
          <w:rFonts w:ascii="Garamond" w:eastAsia="Garamond" w:hAnsi="Garamond" w:cs="Garamond"/>
          <w:b/>
          <w:color w:val="auto"/>
        </w:rPr>
      </w:pPr>
      <w:r w:rsidRPr="00E44EFB">
        <w:rPr>
          <w:rFonts w:ascii="Garamond" w:eastAsia="Garamond" w:hAnsi="Garamond" w:cs="Garamond"/>
          <w:b/>
          <w:color w:val="auto"/>
        </w:rPr>
        <w:t>Name of Primary Community Partner Contact:</w:t>
      </w:r>
    </w:p>
    <w:p w:rsidR="00E44EFB" w:rsidRPr="00E44EFB" w:rsidRDefault="00E44EFB">
      <w:pPr>
        <w:rPr>
          <w:rFonts w:ascii="Garamond" w:eastAsia="Garamond" w:hAnsi="Garamond" w:cs="Garamond"/>
          <w:b/>
          <w:color w:val="auto"/>
        </w:rPr>
      </w:pPr>
      <w:r w:rsidRPr="00E44EFB">
        <w:rPr>
          <w:rFonts w:ascii="Garamond" w:eastAsia="Garamond" w:hAnsi="Garamond" w:cs="Garamond"/>
          <w:b/>
          <w:color w:val="auto"/>
        </w:rPr>
        <w:t>Community Partner Contact Email Address:</w:t>
      </w:r>
    </w:p>
    <w:p w:rsidR="00E44EFB" w:rsidRPr="00E44EFB" w:rsidRDefault="00E44EFB" w:rsidP="00E44EFB">
      <w:pPr>
        <w:rPr>
          <w:rFonts w:ascii="Garamond" w:eastAsia="Garamond" w:hAnsi="Garamond" w:cs="Garamond"/>
          <w:b/>
          <w:color w:val="auto"/>
        </w:rPr>
      </w:pPr>
      <w:r w:rsidRPr="00E44EFB">
        <w:rPr>
          <w:rFonts w:ascii="Garamond" w:eastAsia="Garamond" w:hAnsi="Garamond" w:cs="Garamond"/>
          <w:b/>
          <w:color w:val="auto"/>
        </w:rPr>
        <w:t>Primary Partner Contact Phone Number:</w:t>
      </w:r>
    </w:p>
    <w:p w:rsidR="00E44EFB" w:rsidRPr="00E44EFB" w:rsidRDefault="00E44EFB">
      <w:pPr>
        <w:rPr>
          <w:rFonts w:ascii="Garamond" w:eastAsia="Garamond" w:hAnsi="Garamond" w:cs="Garamond"/>
          <w:b/>
          <w:color w:val="auto"/>
        </w:rPr>
      </w:pPr>
    </w:p>
    <w:p w:rsidR="00892FDC" w:rsidRPr="00E44EFB" w:rsidRDefault="00E44EFB">
      <w:pPr>
        <w:rPr>
          <w:rFonts w:ascii="Garamond" w:eastAsia="Garamond" w:hAnsi="Garamond" w:cs="Garamond"/>
          <w:b/>
          <w:color w:val="auto"/>
        </w:rPr>
      </w:pPr>
      <w:r w:rsidRPr="00E44EFB">
        <w:rPr>
          <w:rFonts w:ascii="Garamond" w:eastAsia="Garamond" w:hAnsi="Garamond" w:cs="Garamond"/>
          <w:b/>
          <w:color w:val="auto"/>
        </w:rPr>
        <w:t xml:space="preserve">Primary Student Contact: </w:t>
      </w:r>
      <w:r w:rsidRPr="00E44EFB">
        <w:rPr>
          <w:rFonts w:ascii="Garamond" w:eastAsia="Garamond" w:hAnsi="Garamond" w:cs="Garamond"/>
          <w:b/>
          <w:color w:val="auto"/>
        </w:rPr>
        <w:br/>
        <w:t xml:space="preserve">Primary Student Contact Email Address: </w:t>
      </w:r>
    </w:p>
    <w:p w:rsidR="00892FDC" w:rsidRPr="00E44EFB" w:rsidRDefault="00892FDC">
      <w:pPr>
        <w:rPr>
          <w:rFonts w:ascii="Garamond" w:eastAsia="Garamond" w:hAnsi="Garamond" w:cs="Garamond"/>
          <w:b/>
          <w:color w:val="auto"/>
        </w:rPr>
      </w:pPr>
    </w:p>
    <w:p w:rsidR="00892FDC" w:rsidRPr="00E44EFB" w:rsidRDefault="00E44EFB">
      <w:pPr>
        <w:rPr>
          <w:rFonts w:ascii="Garamond" w:eastAsia="Garamond" w:hAnsi="Garamond" w:cs="Garamond"/>
          <w:b/>
          <w:color w:val="auto"/>
        </w:rPr>
      </w:pPr>
      <w:r w:rsidRPr="00E44EFB">
        <w:rPr>
          <w:rFonts w:ascii="Garamond" w:eastAsia="Garamond" w:hAnsi="Garamond" w:cs="Garamond"/>
          <w:b/>
          <w:color w:val="auto"/>
        </w:rPr>
        <w:t xml:space="preserve">Date this document was last updated: </w:t>
      </w:r>
    </w:p>
    <w:p w:rsidR="00892FDC" w:rsidRPr="00E44EFB" w:rsidRDefault="00892FDC">
      <w:pPr>
        <w:jc w:val="center"/>
        <w:rPr>
          <w:rFonts w:ascii="Garamond" w:eastAsia="Garamond" w:hAnsi="Garamond" w:cs="Garamond"/>
          <w:b/>
          <w:color w:val="auto"/>
        </w:rPr>
      </w:pPr>
    </w:p>
    <w:p w:rsidR="00892FDC" w:rsidRPr="00E44EFB" w:rsidRDefault="00E44EFB">
      <w:pPr>
        <w:rPr>
          <w:rFonts w:ascii="Garamond" w:eastAsia="Garamond" w:hAnsi="Garamond" w:cs="Garamond"/>
          <w:b/>
          <w:smallCaps/>
          <w:color w:val="auto"/>
          <w:sz w:val="24"/>
          <w:szCs w:val="24"/>
        </w:rPr>
      </w:pPr>
      <w:r w:rsidRPr="00E44EFB">
        <w:rPr>
          <w:rFonts w:ascii="Garamond" w:eastAsia="Garamond" w:hAnsi="Garamond" w:cs="Garamond"/>
          <w:b/>
          <w:smallCaps/>
          <w:color w:val="auto"/>
          <w:sz w:val="24"/>
          <w:szCs w:val="24"/>
        </w:rPr>
        <w:t>DESCRIPTION OF SERVICE SITE &amp; COMMUNITY PARTNER RELATIONSHIP</w:t>
      </w:r>
    </w:p>
    <w:p w:rsidR="00892FDC" w:rsidRPr="00E44EFB" w:rsidRDefault="00E44EFB">
      <w:pPr>
        <w:spacing w:line="240" w:lineRule="auto"/>
        <w:rPr>
          <w:rFonts w:ascii="Garamond" w:eastAsia="Garamond" w:hAnsi="Garamond" w:cs="Garamond"/>
          <w:color w:val="auto"/>
          <w:sz w:val="24"/>
          <w:szCs w:val="24"/>
        </w:rPr>
      </w:pPr>
      <w:r w:rsidRPr="00E44EFB">
        <w:rPr>
          <w:rFonts w:ascii="Garamond" w:eastAsia="Garamond" w:hAnsi="Garamond" w:cs="Garamond"/>
          <w:color w:val="auto"/>
          <w:sz w:val="24"/>
          <w:szCs w:val="24"/>
        </w:rPr>
        <w:t xml:space="preserve">Your description should answer the following questions: What is the vision and/or mission of your community partner? One of the central tenets of Baltimore First’s model is building and maintaining a consistent relationship with and commitment to a community organization. How have you built or intend to build such a reciprocal relationship with your community partner? </w:t>
      </w:r>
    </w:p>
    <w:p w:rsidR="00892FDC" w:rsidRPr="00E44EFB" w:rsidRDefault="00892FDC">
      <w:pPr>
        <w:spacing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892FDC">
      <w:pPr>
        <w:spacing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892FDC">
      <w:pPr>
        <w:spacing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E44EFB">
      <w:pPr>
        <w:rPr>
          <w:rFonts w:ascii="Garamond" w:eastAsia="Garamond" w:hAnsi="Garamond" w:cs="Garamond"/>
          <w:b/>
          <w:color w:val="auto"/>
          <w:sz w:val="24"/>
          <w:szCs w:val="24"/>
        </w:rPr>
      </w:pPr>
      <w:r w:rsidRPr="00E44EFB">
        <w:rPr>
          <w:rFonts w:ascii="Garamond" w:eastAsia="Garamond" w:hAnsi="Garamond" w:cs="Garamond"/>
          <w:b/>
          <w:color w:val="auto"/>
          <w:sz w:val="24"/>
          <w:szCs w:val="24"/>
        </w:rPr>
        <w:t>SERVICE EXPERIENCE</w:t>
      </w:r>
    </w:p>
    <w:p w:rsidR="00892FDC" w:rsidRPr="00E44EFB" w:rsidRDefault="00E44EFB">
      <w:pPr>
        <w:rPr>
          <w:rFonts w:ascii="Garamond" w:eastAsia="Garamond" w:hAnsi="Garamond" w:cs="Garamond"/>
          <w:color w:val="auto"/>
          <w:sz w:val="24"/>
          <w:szCs w:val="24"/>
        </w:rPr>
      </w:pPr>
      <w:r w:rsidRPr="00E44EFB">
        <w:rPr>
          <w:rFonts w:ascii="Garamond" w:eastAsia="Garamond" w:hAnsi="Garamond" w:cs="Garamond"/>
          <w:color w:val="auto"/>
          <w:sz w:val="24"/>
          <w:szCs w:val="24"/>
        </w:rPr>
        <w:t xml:space="preserve">Please describe a typical volunteer experience at your service site. What do JHU volunteers do at the service site? How frequently are your volunteers expected to serve? How long is a typical service shift? </w:t>
      </w:r>
    </w:p>
    <w:p w:rsidR="00892FDC" w:rsidRPr="00E44EFB" w:rsidRDefault="00892FDC">
      <w:pPr>
        <w:spacing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892FDC">
      <w:pPr>
        <w:spacing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892FDC">
      <w:pPr>
        <w:spacing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892FDC">
      <w:pPr>
        <w:spacing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892FDC">
      <w:pPr>
        <w:spacing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E44EFB">
      <w:pPr>
        <w:spacing w:line="240" w:lineRule="auto"/>
        <w:rPr>
          <w:rFonts w:ascii="Garamond" w:eastAsia="Garamond" w:hAnsi="Garamond" w:cs="Garamond"/>
          <w:b/>
          <w:color w:val="auto"/>
          <w:sz w:val="24"/>
          <w:szCs w:val="24"/>
        </w:rPr>
      </w:pPr>
      <w:r w:rsidRPr="00E44EFB">
        <w:rPr>
          <w:rFonts w:ascii="Garamond" w:eastAsia="Garamond" w:hAnsi="Garamond" w:cs="Garamond"/>
          <w:b/>
          <w:color w:val="auto"/>
          <w:sz w:val="24"/>
          <w:szCs w:val="24"/>
        </w:rPr>
        <w:t>STATEMENT OF PURPOSE</w:t>
      </w:r>
    </w:p>
    <w:p w:rsidR="00892FDC" w:rsidRPr="00E44EFB" w:rsidRDefault="00E44EFB" w:rsidP="00E44EFB">
      <w:pPr>
        <w:spacing w:line="240" w:lineRule="auto"/>
        <w:rPr>
          <w:rFonts w:ascii="Garamond" w:eastAsia="Garamond" w:hAnsi="Garamond" w:cs="Garamond"/>
          <w:color w:val="auto"/>
          <w:sz w:val="24"/>
          <w:szCs w:val="24"/>
        </w:rPr>
      </w:pPr>
      <w:r w:rsidRPr="00E44EFB">
        <w:rPr>
          <w:rFonts w:ascii="Garamond" w:eastAsia="Garamond" w:hAnsi="Garamond" w:cs="Garamond"/>
          <w:color w:val="auto"/>
          <w:sz w:val="24"/>
          <w:szCs w:val="24"/>
        </w:rPr>
        <w:t>How does this service relate to one or more community-identified need(s) in the Baltimore community and/or of the community organization? Who is/are your target audience(s)? What gap in services and/or programming are you filling in support of your community partner and, ultimately, your target audience</w:t>
      </w:r>
      <w:bookmarkStart w:id="1" w:name="_gjdgxs" w:colFirst="0" w:colLast="0"/>
      <w:bookmarkEnd w:id="1"/>
      <w:r>
        <w:rPr>
          <w:rFonts w:ascii="Garamond" w:eastAsia="Garamond" w:hAnsi="Garamond" w:cs="Garamond"/>
          <w:color w:val="auto"/>
          <w:sz w:val="24"/>
          <w:szCs w:val="24"/>
        </w:rPr>
        <w:t>?</w:t>
      </w:r>
    </w:p>
    <w:p w:rsidR="00892FDC" w:rsidRPr="00E44EFB" w:rsidRDefault="00892FDC">
      <w:pPr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892FDC">
      <w:pPr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892FDC">
      <w:pPr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892FDC">
      <w:pPr>
        <w:rPr>
          <w:rFonts w:ascii="Garamond" w:eastAsia="Garamond" w:hAnsi="Garamond" w:cs="Garamond"/>
          <w:color w:val="auto"/>
          <w:sz w:val="24"/>
          <w:szCs w:val="24"/>
        </w:rPr>
      </w:pPr>
    </w:p>
    <w:p w:rsidR="00892FDC" w:rsidRPr="00E44EFB" w:rsidRDefault="00892FDC" w:rsidP="00E44EFB">
      <w:pPr>
        <w:spacing w:line="240" w:lineRule="auto"/>
        <w:contextualSpacing/>
        <w:rPr>
          <w:rFonts w:ascii="Garamond" w:eastAsia="Garamond" w:hAnsi="Garamond" w:cs="Garamond"/>
          <w:color w:val="auto"/>
          <w:sz w:val="24"/>
          <w:szCs w:val="24"/>
        </w:rPr>
      </w:pPr>
    </w:p>
    <w:sectPr w:rsidR="00892FDC" w:rsidRPr="00E44EFB"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46" w:rsidRDefault="00E44EFB">
      <w:pPr>
        <w:spacing w:line="240" w:lineRule="auto"/>
      </w:pPr>
      <w:r>
        <w:separator/>
      </w:r>
    </w:p>
  </w:endnote>
  <w:endnote w:type="continuationSeparator" w:id="0">
    <w:p w:rsidR="004D2C46" w:rsidRDefault="00E44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DC" w:rsidRDefault="00E44EFB">
    <w:pPr>
      <w:tabs>
        <w:tab w:val="center" w:pos="4680"/>
        <w:tab w:val="right" w:pos="9360"/>
      </w:tabs>
      <w:spacing w:line="240" w:lineRule="auto"/>
      <w:jc w:val="right"/>
    </w:pPr>
    <w:r>
      <w:rPr>
        <w:rFonts w:ascii="Garamond" w:eastAsia="Garamond" w:hAnsi="Garamond" w:cs="Garamond"/>
      </w:rPr>
      <w:fldChar w:fldCharType="begin"/>
    </w:r>
    <w:r>
      <w:rPr>
        <w:rFonts w:ascii="Garamond" w:eastAsia="Garamond" w:hAnsi="Garamond" w:cs="Garamond"/>
      </w:rPr>
      <w:instrText>PAGE</w:instrText>
    </w:r>
    <w:r>
      <w:rPr>
        <w:rFonts w:ascii="Garamond" w:eastAsia="Garamond" w:hAnsi="Garamond" w:cs="Garamond"/>
      </w:rPr>
      <w:fldChar w:fldCharType="separate"/>
    </w:r>
    <w:r w:rsidR="00AC3608">
      <w:rPr>
        <w:rFonts w:ascii="Garamond" w:eastAsia="Garamond" w:hAnsi="Garamond" w:cs="Garamond"/>
        <w:noProof/>
      </w:rPr>
      <w:t>1</w:t>
    </w:r>
    <w:r>
      <w:rPr>
        <w:rFonts w:ascii="Garamond" w:eastAsia="Garamond" w:hAnsi="Garamond" w:cs="Garamond"/>
      </w:rPr>
      <w:fldChar w:fldCharType="end"/>
    </w:r>
  </w:p>
  <w:p w:rsidR="00892FDC" w:rsidRDefault="00E44EFB">
    <w:pPr>
      <w:tabs>
        <w:tab w:val="center" w:pos="4680"/>
        <w:tab w:val="right" w:pos="9360"/>
      </w:tabs>
      <w:spacing w:line="240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2018-2019 CSC Individualized Direct Service Site Guiding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46" w:rsidRDefault="00E44EFB">
      <w:pPr>
        <w:spacing w:line="240" w:lineRule="auto"/>
      </w:pPr>
      <w:r>
        <w:separator/>
      </w:r>
    </w:p>
  </w:footnote>
  <w:footnote w:type="continuationSeparator" w:id="0">
    <w:p w:rsidR="004D2C46" w:rsidRDefault="00E44E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087"/>
    <w:multiLevelType w:val="multilevel"/>
    <w:tmpl w:val="80D8769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EA5790"/>
    <w:multiLevelType w:val="multilevel"/>
    <w:tmpl w:val="DAC65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0D351E"/>
    <w:multiLevelType w:val="multilevel"/>
    <w:tmpl w:val="19BEF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7E68FF"/>
    <w:multiLevelType w:val="multilevel"/>
    <w:tmpl w:val="A08A6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2C473F"/>
    <w:multiLevelType w:val="multilevel"/>
    <w:tmpl w:val="F668A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C3551C"/>
    <w:multiLevelType w:val="multilevel"/>
    <w:tmpl w:val="D36A2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C6F7F3D"/>
    <w:multiLevelType w:val="multilevel"/>
    <w:tmpl w:val="36AA9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DC"/>
    <w:rsid w:val="004D2C46"/>
    <w:rsid w:val="00892FDC"/>
    <w:rsid w:val="00AC3608"/>
    <w:rsid w:val="00E4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C6BC1-FC78-4960-B6CD-51E4686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Ouwerkerk</dc:creator>
  <cp:lastModifiedBy>Kelly Milo</cp:lastModifiedBy>
  <cp:revision>2</cp:revision>
  <dcterms:created xsi:type="dcterms:W3CDTF">2018-03-07T15:43:00Z</dcterms:created>
  <dcterms:modified xsi:type="dcterms:W3CDTF">2018-03-07T15:43:00Z</dcterms:modified>
</cp:coreProperties>
</file>